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8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7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4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3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34"/>
  </w:num>
  <w:num w:numId="23">
    <w:abstractNumId w:val="25"/>
  </w:num>
  <w:num w:numId="24">
    <w:abstractNumId w:val="10"/>
  </w:num>
  <w:num w:numId="25">
    <w:abstractNumId w:val="30"/>
  </w:num>
  <w:num w:numId="26">
    <w:abstractNumId w:val="29"/>
  </w:num>
  <w:num w:numId="27">
    <w:abstractNumId w:val="21"/>
  </w:num>
  <w:num w:numId="28">
    <w:abstractNumId w:val="33"/>
  </w:num>
  <w:num w:numId="29">
    <w:abstractNumId w:val="36"/>
  </w:num>
  <w:num w:numId="30">
    <w:abstractNumId w:val="8"/>
  </w:num>
  <w:num w:numId="31">
    <w:abstractNumId w:val="4"/>
  </w:num>
  <w:num w:numId="32">
    <w:abstractNumId w:val="22"/>
  </w:num>
  <w:num w:numId="33">
    <w:abstractNumId w:val="2"/>
  </w:num>
  <w:num w:numId="34">
    <w:abstractNumId w:val="4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4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2"/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1228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2FAE"/>
    <w:rsid w:val="00023713"/>
    <w:rsid w:val="00023BFB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780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37617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13F6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5A2E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60CF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5503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F8C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21E7"/>
    <w:rsid w:val="00453072"/>
    <w:rsid w:val="004539F8"/>
    <w:rsid w:val="00453F26"/>
    <w:rsid w:val="0045503F"/>
    <w:rsid w:val="00455273"/>
    <w:rsid w:val="00460905"/>
    <w:rsid w:val="00461E35"/>
    <w:rsid w:val="004621DB"/>
    <w:rsid w:val="00462FA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A44B2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00A2"/>
    <w:rsid w:val="005616C1"/>
    <w:rsid w:val="00561AED"/>
    <w:rsid w:val="005644F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0E6F"/>
    <w:rsid w:val="005D1023"/>
    <w:rsid w:val="005D148F"/>
    <w:rsid w:val="005D2AD2"/>
    <w:rsid w:val="005D4A86"/>
    <w:rsid w:val="005D5EB1"/>
    <w:rsid w:val="005D6A29"/>
    <w:rsid w:val="005E0481"/>
    <w:rsid w:val="005E077D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17BDB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87C1F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6C1F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962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817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4F4"/>
    <w:rsid w:val="009217B1"/>
    <w:rsid w:val="00921A42"/>
    <w:rsid w:val="009223BB"/>
    <w:rsid w:val="00922491"/>
    <w:rsid w:val="00923BCF"/>
    <w:rsid w:val="009243A7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8F1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77DCA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391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37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6CD"/>
    <w:rsid w:val="00DE64A6"/>
    <w:rsid w:val="00DE7035"/>
    <w:rsid w:val="00DF12E3"/>
    <w:rsid w:val="00DF1DFE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0221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1DC3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00A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8F0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C507-1F9C-42C6-B130-7D3B48333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DD69-F025-4499-86F8-89927B8C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4769FE0A.dotm</Template>
  <TotalTime>0</TotalTime>
  <Pages>10</Pages>
  <Words>1795</Words>
  <Characters>10237</Characters>
  <Application>Microsoft Office Word</Application>
  <DocSecurity>8</DocSecurity>
  <Lines>85</Lines>
  <Paragraphs>24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12008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Winnie Donders</cp:lastModifiedBy>
  <cp:revision>38</cp:revision>
  <cp:lastPrinted>2014-05-08T16:06:00Z</cp:lastPrinted>
  <dcterms:created xsi:type="dcterms:W3CDTF">2015-02-16T14:25:00Z</dcterms:created>
  <dcterms:modified xsi:type="dcterms:W3CDTF">2015-02-19T13:17:00Z</dcterms:modified>
</cp:coreProperties>
</file>